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420"/>
        <w:gridCol w:w="3978"/>
      </w:tblGrid>
      <w:tr w:rsidR="00DD29D2" w:rsidTr="0064566F">
        <w:tc>
          <w:tcPr>
            <w:tcW w:w="2178" w:type="dxa"/>
          </w:tcPr>
          <w:p w:rsidR="00DD29D2" w:rsidRDefault="00DD29D2">
            <w:bookmarkStart w:id="0" w:name="_GoBack"/>
            <w:bookmarkEnd w:id="0"/>
            <w:r>
              <w:t>Word/Phrase</w:t>
            </w:r>
          </w:p>
        </w:tc>
        <w:tc>
          <w:tcPr>
            <w:tcW w:w="3420" w:type="dxa"/>
          </w:tcPr>
          <w:p w:rsidR="00DD29D2" w:rsidRDefault="00DD29D2">
            <w:r>
              <w:t>Prediction</w:t>
            </w:r>
          </w:p>
        </w:tc>
        <w:tc>
          <w:tcPr>
            <w:tcW w:w="3978" w:type="dxa"/>
          </w:tcPr>
          <w:p w:rsidR="00DD29D2" w:rsidRDefault="00DD29D2">
            <w:r>
              <w:t>Its meaning in the essay</w:t>
            </w:r>
          </w:p>
        </w:tc>
      </w:tr>
      <w:tr w:rsidR="00DD29D2" w:rsidTr="0064566F">
        <w:tc>
          <w:tcPr>
            <w:tcW w:w="2178" w:type="dxa"/>
          </w:tcPr>
          <w:p w:rsidR="00DD29D2" w:rsidRDefault="00E44943">
            <w:r>
              <w:t>-</w:t>
            </w:r>
            <w:r w:rsidR="00DD29D2">
              <w:t>Educational depth and weight</w:t>
            </w:r>
          </w:p>
          <w:p w:rsidR="00DD29D2" w:rsidRDefault="00E44943">
            <w:r>
              <w:t>-</w:t>
            </w:r>
            <w:r w:rsidR="00DD29D2">
              <w:t>Life of the mind</w:t>
            </w:r>
          </w:p>
          <w:p w:rsidR="00E44943" w:rsidRDefault="00E44943">
            <w:r>
              <w:t xml:space="preserve">-Pedagogical </w:t>
            </w:r>
          </w:p>
          <w:p w:rsidR="00E44943" w:rsidRDefault="00E44943">
            <w:r>
              <w:t>-invidious</w:t>
            </w:r>
          </w:p>
          <w:p w:rsidR="00C06F66" w:rsidRPr="0064566F" w:rsidRDefault="00C06F66">
            <w:pPr>
              <w:rPr>
                <w:i/>
              </w:rPr>
            </w:pPr>
            <w:r>
              <w:t>-</w:t>
            </w:r>
            <w:r w:rsidR="0064566F">
              <w:rPr>
                <w:i/>
              </w:rPr>
              <w:t>Amicable</w:t>
            </w:r>
          </w:p>
        </w:tc>
        <w:tc>
          <w:tcPr>
            <w:tcW w:w="3420" w:type="dxa"/>
          </w:tcPr>
          <w:p w:rsidR="00DD29D2" w:rsidRDefault="00DD29D2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</w:tc>
        <w:tc>
          <w:tcPr>
            <w:tcW w:w="3978" w:type="dxa"/>
          </w:tcPr>
          <w:p w:rsidR="00DD29D2" w:rsidRDefault="00DD29D2"/>
        </w:tc>
      </w:tr>
      <w:tr w:rsidR="00DD29D2" w:rsidTr="0064566F">
        <w:tc>
          <w:tcPr>
            <w:tcW w:w="2178" w:type="dxa"/>
          </w:tcPr>
          <w:p w:rsidR="00DD29D2" w:rsidRDefault="00E44943">
            <w:r>
              <w:t>-</w:t>
            </w:r>
            <w:r w:rsidR="00DD29D2">
              <w:t>Retrospect</w:t>
            </w:r>
          </w:p>
          <w:p w:rsidR="00DD29D2" w:rsidRDefault="00E44943">
            <w:r>
              <w:t>-</w:t>
            </w:r>
            <w:r w:rsidR="00DD29D2">
              <w:t>Anti-intellectualism</w:t>
            </w:r>
          </w:p>
          <w:p w:rsidR="00E44943" w:rsidRDefault="00E44943">
            <w:r>
              <w:t>-Wax intellectual</w:t>
            </w:r>
          </w:p>
          <w:p w:rsidR="00E44943" w:rsidRDefault="00E44943">
            <w:r>
              <w:t>-The intellectual bit</w:t>
            </w:r>
          </w:p>
          <w:p w:rsidR="0064566F" w:rsidRPr="0064566F" w:rsidRDefault="0064566F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Camaraderie </w:t>
            </w:r>
          </w:p>
        </w:tc>
        <w:tc>
          <w:tcPr>
            <w:tcW w:w="3420" w:type="dxa"/>
          </w:tcPr>
          <w:p w:rsidR="00DD29D2" w:rsidRDefault="00DD29D2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</w:tc>
        <w:tc>
          <w:tcPr>
            <w:tcW w:w="3978" w:type="dxa"/>
          </w:tcPr>
          <w:p w:rsidR="00DD29D2" w:rsidRDefault="00DD29D2"/>
        </w:tc>
      </w:tr>
      <w:tr w:rsidR="00DD29D2" w:rsidTr="0064566F">
        <w:tc>
          <w:tcPr>
            <w:tcW w:w="2178" w:type="dxa"/>
          </w:tcPr>
          <w:p w:rsidR="00DD29D2" w:rsidRDefault="00E44943">
            <w:r>
              <w:t>-</w:t>
            </w:r>
            <w:r w:rsidR="00DD29D2">
              <w:t>Interminable</w:t>
            </w:r>
          </w:p>
          <w:p w:rsidR="00DD29D2" w:rsidRDefault="00E44943">
            <w:r>
              <w:t>-</w:t>
            </w:r>
            <w:r w:rsidR="00B30670">
              <w:t>Negotiating this class boundary</w:t>
            </w:r>
          </w:p>
          <w:p w:rsidR="00E44943" w:rsidRDefault="00E44943">
            <w:r>
              <w:t>-Microcosms</w:t>
            </w:r>
          </w:p>
          <w:p w:rsidR="00E44943" w:rsidRDefault="00E44943">
            <w:r>
              <w:t>-See those interests through academic eyes</w:t>
            </w:r>
          </w:p>
          <w:p w:rsidR="0064566F" w:rsidRPr="0064566F" w:rsidRDefault="0064566F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Condescending</w:t>
            </w:r>
          </w:p>
        </w:tc>
        <w:tc>
          <w:tcPr>
            <w:tcW w:w="3420" w:type="dxa"/>
          </w:tcPr>
          <w:p w:rsidR="00DD29D2" w:rsidRDefault="00DD29D2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</w:tc>
        <w:tc>
          <w:tcPr>
            <w:tcW w:w="3978" w:type="dxa"/>
          </w:tcPr>
          <w:p w:rsidR="00DD29D2" w:rsidRDefault="00DD29D2"/>
        </w:tc>
      </w:tr>
      <w:tr w:rsidR="00DD29D2" w:rsidTr="0064566F">
        <w:tc>
          <w:tcPr>
            <w:tcW w:w="2178" w:type="dxa"/>
          </w:tcPr>
          <w:p w:rsidR="00DD29D2" w:rsidRDefault="00E44943">
            <w:r>
              <w:t>-</w:t>
            </w:r>
            <w:r w:rsidR="00DD29D2">
              <w:t xml:space="preserve">To exploit its game-like element and turn it into arresting public spectacle </w:t>
            </w:r>
          </w:p>
          <w:p w:rsidR="00B30670" w:rsidRDefault="00E44943">
            <w:r>
              <w:t>-</w:t>
            </w:r>
            <w:r w:rsidR="00B30670">
              <w:t>Book smart</w:t>
            </w:r>
          </w:p>
          <w:p w:rsidR="00E44943" w:rsidRDefault="00E44943">
            <w:r>
              <w:t xml:space="preserve">-Inarticulate </w:t>
            </w:r>
          </w:p>
          <w:p w:rsidR="00EB30DC" w:rsidRDefault="00EB30DC">
            <w:r>
              <w:t xml:space="preserve">-Negligible </w:t>
            </w:r>
          </w:p>
          <w:p w:rsidR="0064566F" w:rsidRPr="0064566F" w:rsidRDefault="0064566F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Deleterious</w:t>
            </w:r>
          </w:p>
        </w:tc>
        <w:tc>
          <w:tcPr>
            <w:tcW w:w="3420" w:type="dxa"/>
          </w:tcPr>
          <w:p w:rsidR="00DD29D2" w:rsidRDefault="00DD29D2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</w:tc>
        <w:tc>
          <w:tcPr>
            <w:tcW w:w="3978" w:type="dxa"/>
          </w:tcPr>
          <w:p w:rsidR="00DD29D2" w:rsidRDefault="00DD29D2"/>
        </w:tc>
      </w:tr>
      <w:tr w:rsidR="00DD29D2" w:rsidTr="0064566F">
        <w:tc>
          <w:tcPr>
            <w:tcW w:w="2178" w:type="dxa"/>
          </w:tcPr>
          <w:p w:rsidR="00DD29D2" w:rsidRDefault="00E44943">
            <w:r>
              <w:lastRenderedPageBreak/>
              <w:t>-</w:t>
            </w:r>
            <w:r w:rsidR="00DD29D2">
              <w:t xml:space="preserve">Domain </w:t>
            </w:r>
          </w:p>
          <w:p w:rsidR="00B30670" w:rsidRDefault="00E44943">
            <w:r>
              <w:t>-</w:t>
            </w:r>
            <w:r w:rsidR="00B30670">
              <w:t>Public argument culture that transcended the personal</w:t>
            </w:r>
          </w:p>
          <w:p w:rsidR="00B30670" w:rsidRDefault="00E44943">
            <w:r>
              <w:t>-</w:t>
            </w:r>
            <w:r w:rsidR="00B30670">
              <w:t>Egghead world</w:t>
            </w:r>
          </w:p>
          <w:p w:rsidR="00E44943" w:rsidRDefault="00E44943">
            <w:r>
              <w:t>-Advent</w:t>
            </w:r>
          </w:p>
          <w:p w:rsidR="0064566F" w:rsidRPr="0064566F" w:rsidRDefault="0064566F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Disdain</w:t>
            </w:r>
          </w:p>
        </w:tc>
        <w:tc>
          <w:tcPr>
            <w:tcW w:w="3420" w:type="dxa"/>
          </w:tcPr>
          <w:p w:rsidR="00DD29D2" w:rsidRDefault="00DD29D2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</w:tc>
        <w:tc>
          <w:tcPr>
            <w:tcW w:w="3978" w:type="dxa"/>
          </w:tcPr>
          <w:p w:rsidR="00DD29D2" w:rsidRDefault="00DD29D2"/>
        </w:tc>
      </w:tr>
      <w:tr w:rsidR="00DD29D2" w:rsidTr="0064566F">
        <w:tc>
          <w:tcPr>
            <w:tcW w:w="2178" w:type="dxa"/>
          </w:tcPr>
          <w:p w:rsidR="00DD29D2" w:rsidRDefault="00E44943">
            <w:r>
              <w:t>-</w:t>
            </w:r>
            <w:r w:rsidR="00DD29D2">
              <w:t>Cogitations</w:t>
            </w:r>
          </w:p>
          <w:p w:rsidR="00B30670" w:rsidRDefault="00E44943">
            <w:r>
              <w:t>-</w:t>
            </w:r>
            <w:r w:rsidR="00B30670">
              <w:t>A sociologically acute analysis on an issue</w:t>
            </w:r>
          </w:p>
          <w:p w:rsidR="00B30670" w:rsidRDefault="00E44943">
            <w:r>
              <w:t>-</w:t>
            </w:r>
            <w:r w:rsidR="00B30670">
              <w:t>Analysis</w:t>
            </w:r>
          </w:p>
          <w:p w:rsidR="00EB30DC" w:rsidRDefault="00EB30DC">
            <w:r>
              <w:t>-Doubtless</w:t>
            </w:r>
          </w:p>
          <w:p w:rsidR="0064566F" w:rsidRPr="0064566F" w:rsidRDefault="0064566F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Enhance</w:t>
            </w:r>
          </w:p>
        </w:tc>
        <w:tc>
          <w:tcPr>
            <w:tcW w:w="3420" w:type="dxa"/>
          </w:tcPr>
          <w:p w:rsidR="00DD29D2" w:rsidRDefault="00DD29D2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</w:tc>
        <w:tc>
          <w:tcPr>
            <w:tcW w:w="3978" w:type="dxa"/>
          </w:tcPr>
          <w:p w:rsidR="00DD29D2" w:rsidRDefault="00DD29D2"/>
        </w:tc>
      </w:tr>
      <w:tr w:rsidR="00DD29D2" w:rsidTr="0064566F">
        <w:tc>
          <w:tcPr>
            <w:tcW w:w="2178" w:type="dxa"/>
          </w:tcPr>
          <w:p w:rsidR="00DD29D2" w:rsidRDefault="00E44943">
            <w:r>
              <w:t>-</w:t>
            </w:r>
            <w:r w:rsidR="00DD29D2">
              <w:t>It’s more complicated</w:t>
            </w:r>
          </w:p>
          <w:p w:rsidR="00B30670" w:rsidRDefault="00E44943">
            <w:r>
              <w:t>-</w:t>
            </w:r>
            <w:r w:rsidR="00B30670">
              <w:t>inarticulate</w:t>
            </w:r>
          </w:p>
          <w:p w:rsidR="00E44943" w:rsidRDefault="00E44943">
            <w:r>
              <w:t>-Adlai over Ike</w:t>
            </w:r>
          </w:p>
          <w:p w:rsidR="00EB30DC" w:rsidRDefault="00EB30DC">
            <w:r>
              <w:t xml:space="preserve">-Compelling </w:t>
            </w:r>
          </w:p>
          <w:p w:rsidR="0064566F" w:rsidRPr="0064566F" w:rsidRDefault="0064566F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Florid</w:t>
            </w:r>
          </w:p>
        </w:tc>
        <w:tc>
          <w:tcPr>
            <w:tcW w:w="3420" w:type="dxa"/>
          </w:tcPr>
          <w:p w:rsidR="00DD29D2" w:rsidRDefault="00DD29D2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</w:tc>
        <w:tc>
          <w:tcPr>
            <w:tcW w:w="3978" w:type="dxa"/>
          </w:tcPr>
          <w:p w:rsidR="00DD29D2" w:rsidRDefault="00DD29D2"/>
        </w:tc>
      </w:tr>
      <w:tr w:rsidR="00DD29D2" w:rsidTr="0064566F">
        <w:tc>
          <w:tcPr>
            <w:tcW w:w="2178" w:type="dxa"/>
          </w:tcPr>
          <w:p w:rsidR="00DD29D2" w:rsidRDefault="00E44943">
            <w:r>
              <w:t>-</w:t>
            </w:r>
            <w:r w:rsidR="00DD29D2">
              <w:t>Philistine</w:t>
            </w:r>
          </w:p>
          <w:p w:rsidR="00B30670" w:rsidRDefault="00E44943">
            <w:r>
              <w:t>-</w:t>
            </w:r>
            <w:r w:rsidR="00B30670">
              <w:t>Propose a generalization</w:t>
            </w:r>
          </w:p>
          <w:p w:rsidR="00E44943" w:rsidRDefault="00E44943">
            <w:r>
              <w:t>-Rudiments of the intellectual life</w:t>
            </w:r>
          </w:p>
          <w:p w:rsidR="00EB30DC" w:rsidRDefault="00EB30DC">
            <w:r>
              <w:t>-Theories</w:t>
            </w:r>
          </w:p>
          <w:p w:rsidR="0064566F" w:rsidRPr="0064566F" w:rsidRDefault="0064566F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Hedonist</w:t>
            </w:r>
          </w:p>
        </w:tc>
        <w:tc>
          <w:tcPr>
            <w:tcW w:w="3420" w:type="dxa"/>
          </w:tcPr>
          <w:p w:rsidR="00DD29D2" w:rsidRDefault="00DD29D2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</w:tc>
        <w:tc>
          <w:tcPr>
            <w:tcW w:w="3978" w:type="dxa"/>
          </w:tcPr>
          <w:p w:rsidR="00DD29D2" w:rsidRDefault="00DD29D2"/>
        </w:tc>
      </w:tr>
      <w:tr w:rsidR="00DD29D2" w:rsidTr="0064566F">
        <w:tc>
          <w:tcPr>
            <w:tcW w:w="2178" w:type="dxa"/>
          </w:tcPr>
          <w:p w:rsidR="00DD29D2" w:rsidRDefault="00E44943">
            <w:r>
              <w:t>-</w:t>
            </w:r>
            <w:r w:rsidR="00DD29D2">
              <w:t>Intellectual thirst</w:t>
            </w:r>
          </w:p>
          <w:p w:rsidR="00E44943" w:rsidRDefault="00E44943">
            <w:r>
              <w:t>-Ambivalent</w:t>
            </w:r>
          </w:p>
          <w:p w:rsidR="00E44943" w:rsidRDefault="00E44943">
            <w:r>
              <w:lastRenderedPageBreak/>
              <w:t>-The trouble with this assumption</w:t>
            </w:r>
          </w:p>
          <w:p w:rsidR="00C06F66" w:rsidRDefault="00C06F66">
            <w:r>
              <w:t>-Unreflectively</w:t>
            </w:r>
          </w:p>
          <w:p w:rsidR="0064566F" w:rsidRPr="0064566F" w:rsidRDefault="0064566F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Opulent</w:t>
            </w:r>
          </w:p>
        </w:tc>
        <w:tc>
          <w:tcPr>
            <w:tcW w:w="3420" w:type="dxa"/>
          </w:tcPr>
          <w:p w:rsidR="00DD29D2" w:rsidRDefault="00DD29D2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</w:tc>
        <w:tc>
          <w:tcPr>
            <w:tcW w:w="3978" w:type="dxa"/>
          </w:tcPr>
          <w:p w:rsidR="00DD29D2" w:rsidRDefault="00DD29D2"/>
        </w:tc>
      </w:tr>
      <w:tr w:rsidR="00DD29D2" w:rsidTr="0064566F">
        <w:tc>
          <w:tcPr>
            <w:tcW w:w="2178" w:type="dxa"/>
          </w:tcPr>
          <w:p w:rsidR="00DD29D2" w:rsidRDefault="00E44943">
            <w:r>
              <w:lastRenderedPageBreak/>
              <w:t>-</w:t>
            </w:r>
            <w:r w:rsidR="00DD29D2">
              <w:t>School culture</w:t>
            </w:r>
          </w:p>
          <w:p w:rsidR="00E44943" w:rsidRDefault="00E44943">
            <w:r>
              <w:t xml:space="preserve">-Conspicuously </w:t>
            </w:r>
          </w:p>
          <w:p w:rsidR="00E44943" w:rsidRDefault="00E44943">
            <w:r>
              <w:t>-Grist for their mill</w:t>
            </w:r>
          </w:p>
          <w:p w:rsidR="00C06F66" w:rsidRDefault="00C06F66">
            <w:r>
              <w:t xml:space="preserve">-Alienation </w:t>
            </w:r>
          </w:p>
          <w:p w:rsidR="0064566F" w:rsidRPr="0064566F" w:rsidRDefault="0064566F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Pretentious</w:t>
            </w:r>
          </w:p>
        </w:tc>
        <w:tc>
          <w:tcPr>
            <w:tcW w:w="3420" w:type="dxa"/>
          </w:tcPr>
          <w:p w:rsidR="00DD29D2" w:rsidRDefault="00DD29D2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  <w:p w:rsidR="0064566F" w:rsidRDefault="0064566F"/>
        </w:tc>
        <w:tc>
          <w:tcPr>
            <w:tcW w:w="3978" w:type="dxa"/>
          </w:tcPr>
          <w:p w:rsidR="00DD29D2" w:rsidRDefault="00DD29D2"/>
        </w:tc>
      </w:tr>
    </w:tbl>
    <w:p w:rsidR="0042030A" w:rsidRDefault="0042030A"/>
    <w:sectPr w:rsidR="0042030A" w:rsidSect="0042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92475"/>
    <w:rsid w:val="00396DB2"/>
    <w:rsid w:val="0042030A"/>
    <w:rsid w:val="005873C1"/>
    <w:rsid w:val="005F61EA"/>
    <w:rsid w:val="0064566F"/>
    <w:rsid w:val="007C0D41"/>
    <w:rsid w:val="009352DC"/>
    <w:rsid w:val="00A00C23"/>
    <w:rsid w:val="00AF25C8"/>
    <w:rsid w:val="00B0129F"/>
    <w:rsid w:val="00B30670"/>
    <w:rsid w:val="00C06F66"/>
    <w:rsid w:val="00DC153D"/>
    <w:rsid w:val="00DD29D2"/>
    <w:rsid w:val="00E44943"/>
    <w:rsid w:val="00EB30DC"/>
    <w:rsid w:val="00F2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Tyler Secor</cp:lastModifiedBy>
  <cp:revision>2</cp:revision>
  <dcterms:created xsi:type="dcterms:W3CDTF">2015-09-11T16:39:00Z</dcterms:created>
  <dcterms:modified xsi:type="dcterms:W3CDTF">2015-09-11T16:39:00Z</dcterms:modified>
</cp:coreProperties>
</file>